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24762F" w:rsidP="0024762F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4762F">
        <w:rPr>
          <w:rFonts w:ascii="Times New Roman" w:hAnsi="Times New Roman" w:cs="Times New Roman"/>
          <w:b/>
          <w:sz w:val="28"/>
          <w:szCs w:val="28"/>
        </w:rPr>
        <w:t>Жарықтандыру құралдары.</w:t>
      </w:r>
      <w:r w:rsidRPr="0024762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24762F">
        <w:rPr>
          <w:rFonts w:ascii="Times New Roman" w:hAnsi="Times New Roman" w:cs="Times New Roman"/>
          <w:b/>
          <w:sz w:val="28"/>
          <w:szCs w:val="28"/>
        </w:rPr>
        <w:t>Кеңі</w:t>
      </w:r>
      <w:proofErr w:type="gramStart"/>
      <w:r w:rsidRPr="0024762F">
        <w:rPr>
          <w:rFonts w:ascii="Times New Roman" w:hAnsi="Times New Roman" w:cs="Times New Roman"/>
          <w:b/>
          <w:sz w:val="28"/>
          <w:szCs w:val="28"/>
        </w:rPr>
        <w:t>ст</w:t>
      </w:r>
      <w:proofErr w:type="gramEnd"/>
      <w:r w:rsidRPr="0024762F">
        <w:rPr>
          <w:rFonts w:ascii="Times New Roman" w:hAnsi="Times New Roman" w:cs="Times New Roman"/>
          <w:b/>
          <w:sz w:val="28"/>
          <w:szCs w:val="28"/>
        </w:rPr>
        <w:t>іктегі жарық ағынын бөлу</w:t>
      </w: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Жарықтандыру құралы арматура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мен шам</w:t>
      </w:r>
      <w:r>
        <w:rPr>
          <w:rFonts w:ascii="Times New Roman" w:hAnsi="Times New Roman" w:cs="Times New Roman"/>
          <w:sz w:val="28"/>
          <w:szCs w:val="28"/>
          <w:lang w:val="kk-KZ"/>
        </w:rPr>
        <w:t>нан тұрады, ол келесі қызметтерді атқарады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2436A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жұмыс беттеріне жарық ағынының бағыттайды;</w:t>
      </w:r>
    </w:p>
    <w:p w:rsidR="0072436A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жұмыс істеушілердің көзін жарық көзінің соқыр</w:t>
      </w:r>
      <w:r>
        <w:rPr>
          <w:rFonts w:ascii="Times New Roman" w:hAnsi="Times New Roman" w:cs="Times New Roman"/>
          <w:sz w:val="28"/>
          <w:szCs w:val="28"/>
          <w:lang w:val="kk-KZ"/>
        </w:rPr>
        <w:t>ландыру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 әрекетінен қорға</w:t>
      </w:r>
      <w:r>
        <w:rPr>
          <w:rFonts w:ascii="Times New Roman" w:hAnsi="Times New Roman" w:cs="Times New Roman"/>
          <w:sz w:val="28"/>
          <w:szCs w:val="28"/>
          <w:lang w:val="kk-KZ"/>
        </w:rPr>
        <w:t>йды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4762F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шамдарды механикалық зақымданудан, ластанудан, сондай-ақ жарылыс немесе өртке қатысты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қауіпті үй-жай ортасынан қорғайды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Жарықтандыру </w:t>
      </w:r>
      <w:r>
        <w:rPr>
          <w:rFonts w:ascii="Times New Roman" w:hAnsi="Times New Roman" w:cs="Times New Roman"/>
          <w:sz w:val="28"/>
          <w:szCs w:val="28"/>
          <w:lang w:val="kk-KZ"/>
        </w:rPr>
        <w:t>құралдары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: 1) жақын әрекеттегі — шамдар және 2) алыс әрекеттегі — прожекторлар</w:t>
      </w:r>
      <w:r>
        <w:rPr>
          <w:rFonts w:ascii="Times New Roman" w:hAnsi="Times New Roman" w:cs="Times New Roman"/>
          <w:sz w:val="28"/>
          <w:szCs w:val="28"/>
          <w:lang w:val="kk-KZ"/>
        </w:rPr>
        <w:t>ға бөлінеді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Жарықтандыру </w:t>
      </w:r>
      <w:r>
        <w:rPr>
          <w:rFonts w:ascii="Times New Roman" w:hAnsi="Times New Roman" w:cs="Times New Roman"/>
          <w:sz w:val="28"/>
          <w:szCs w:val="28"/>
          <w:lang w:val="kk-KZ"/>
        </w:rPr>
        <w:t>құралдары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: 1) жарық ағынын кеңістікте бөлумен; 2) пайдалы әсер коэффициентімен және 3) қорғау бұрышымен сипатталады.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Жарық ағынының кеңістіктегі бөл</w:t>
      </w:r>
      <w:r>
        <w:rPr>
          <w:rFonts w:ascii="Times New Roman" w:hAnsi="Times New Roman" w:cs="Times New Roman"/>
          <w:sz w:val="28"/>
          <w:szCs w:val="28"/>
          <w:lang w:val="kk-KZ"/>
        </w:rPr>
        <w:t>уіне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 байланысты шамдар үш класқа бөлінеді: </w:t>
      </w:r>
    </w:p>
    <w:p w:rsidR="0072436A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тікелей жарық, </w:t>
      </w:r>
    </w:p>
    <w:p w:rsidR="0072436A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шашыраңқы жарық </w:t>
      </w:r>
    </w:p>
    <w:p w:rsidR="0072436A" w:rsidRPr="0072436A" w:rsidRDefault="0072436A" w:rsidP="0072436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шағылысқан жарық.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Тікелей жарық шамдары, өз кезегінде, орташа Жарық тарату шамдары, шоғырланған Жарық тарату және кең тарату шамдары болып бөлінеді.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Шашыраңқы жарық шамдары, өз кезегінде,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 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шамдарға бөлінеді: біркелкі жарық тарату, </w:t>
      </w:r>
      <w:r>
        <w:rPr>
          <w:rFonts w:ascii="Times New Roman" w:hAnsi="Times New Roman" w:cs="Times New Roman"/>
          <w:sz w:val="28"/>
          <w:szCs w:val="28"/>
          <w:lang w:val="kk-KZ"/>
        </w:rPr>
        <w:t>айтарлықтай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 тікелей жарық және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айтарлықтай 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 шағылысқан жарық.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Тікелей жарық шамдары төменгі жарты шарға барлық жарық ағынының кемінде 90% - ын жібереді.</w:t>
      </w: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Шағылысқан жарық шамдары барлық негізгі жарық ағынын — кемінде 90% жоғарғы жарты шарға жібереді. Олар Шығыс саңылауымен жоғары қарайтын тостағандар мен жарты шарлар түрінде жасалады. Бұл шамдарды ауруханаларда, машинамен жазу бюроларында, сызу және дизайн және басқа да өндірістік үй-жайларда жұмыс бөлмесінде жарықтықтың біркелкі таралуын жасау қажет болған кезде қолданған жөн.</w:t>
      </w: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Осы кластағы шамдарды қолдану шаң жоқ бөлмелерде ғана мүмкін, ал төбесі мен қабырғалары ақ түсті.</w:t>
      </w: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2436A">
        <w:rPr>
          <w:rFonts w:ascii="Times New Roman" w:hAnsi="Times New Roman" w:cs="Times New Roman"/>
          <w:sz w:val="28"/>
          <w:szCs w:val="28"/>
          <w:lang w:val="kk-KZ"/>
        </w:rPr>
        <w:t>Шамның қорғаныш бұрышы бақылаушының көзінен жарық көзінің жарқын бөліктерін жабу дәрежесін анықтайды. Қорғаныс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бұл шекара сызығы мен жарқыраған </w:t>
      </w:r>
      <w:r>
        <w:rPr>
          <w:rFonts w:ascii="Times New Roman" w:hAnsi="Times New Roman" w:cs="Times New Roman"/>
          <w:sz w:val="28"/>
          <w:szCs w:val="28"/>
          <w:lang w:val="kk-KZ"/>
        </w:rPr>
        <w:t>сәуленің</w:t>
      </w:r>
      <w:r w:rsidRPr="0072436A">
        <w:rPr>
          <w:rFonts w:ascii="Times New Roman" w:hAnsi="Times New Roman" w:cs="Times New Roman"/>
          <w:sz w:val="28"/>
          <w:szCs w:val="28"/>
          <w:lang w:val="kk-KZ"/>
        </w:rPr>
        <w:t xml:space="preserve"> ортасынан өтетін горизонталь арасындағы бұрыш.</w:t>
      </w:r>
    </w:p>
    <w:p w:rsidR="0072436A" w:rsidRDefault="0072436A" w:rsidP="0072436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390650" cy="4752975"/>
            <wp:effectExtent l="19050" t="0" r="0" b="0"/>
            <wp:docPr id="1" name="Рисунок 1" descr="Схемы свети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емы светильников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36A" w:rsidRDefault="0072436A" w:rsidP="0072436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323975" cy="2219325"/>
            <wp:effectExtent l="19050" t="0" r="9525" b="0"/>
            <wp:docPr id="4" name="Рисунок 4" descr="Схемы свети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ы светильников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36A" w:rsidRPr="0072436A" w:rsidRDefault="0072436A" w:rsidP="0072436A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2436A" w:rsidRPr="0072436A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32D23"/>
    <w:multiLevelType w:val="multilevel"/>
    <w:tmpl w:val="9B908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7462EC"/>
    <w:multiLevelType w:val="hybridMultilevel"/>
    <w:tmpl w:val="C778E156"/>
    <w:lvl w:ilvl="0" w:tplc="EA602D3C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762F"/>
    <w:rsid w:val="00184D50"/>
    <w:rsid w:val="0024762F"/>
    <w:rsid w:val="006917CD"/>
    <w:rsid w:val="0072436A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762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2436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24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43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7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2020-08-15T14:48:00Z</dcterms:created>
  <dcterms:modified xsi:type="dcterms:W3CDTF">2020-08-15T15:07:00Z</dcterms:modified>
</cp:coreProperties>
</file>